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E9" w:rsidRPr="00FA6AE2" w:rsidRDefault="00FA6AE2">
      <w:pPr>
        <w:spacing w:line="360" w:lineRule="auto"/>
        <w:jc w:val="right"/>
        <w:rPr>
          <w:lang w:val="es-MX"/>
        </w:rPr>
      </w:pPr>
      <w:r w:rsidRPr="00FA6AE2">
        <w:rPr>
          <w:rFonts w:ascii="Caladea" w:hAnsi="Caladea"/>
          <w:lang w:val="es-MX"/>
        </w:rPr>
        <w:t xml:space="preserve">Lagos de Moreno, Jalisco </w:t>
      </w:r>
      <w:r w:rsidR="00C84C05">
        <w:rPr>
          <w:rFonts w:ascii="Caladea" w:hAnsi="Caladea"/>
          <w:color w:val="800000"/>
          <w:lang w:val="es-MX"/>
        </w:rPr>
        <w:t>XX</w:t>
      </w:r>
      <w:r w:rsidRPr="00FA6AE2">
        <w:rPr>
          <w:rFonts w:ascii="Caladea" w:hAnsi="Caladea"/>
          <w:color w:val="800000"/>
          <w:lang w:val="es-MX"/>
        </w:rPr>
        <w:t xml:space="preserve"> de </w:t>
      </w:r>
      <w:r w:rsidR="00C84C05">
        <w:rPr>
          <w:rFonts w:ascii="Caladea" w:hAnsi="Caladea"/>
          <w:color w:val="800000"/>
          <w:lang w:val="es-MX"/>
        </w:rPr>
        <w:t>XX</w:t>
      </w:r>
      <w:r w:rsidRPr="00FA6AE2">
        <w:rPr>
          <w:rFonts w:ascii="Caladea" w:hAnsi="Caladea"/>
          <w:color w:val="800000"/>
          <w:lang w:val="es-MX"/>
        </w:rPr>
        <w:t xml:space="preserve"> de 20</w:t>
      </w:r>
      <w:r w:rsidR="00C84C05">
        <w:rPr>
          <w:rFonts w:ascii="Caladea" w:hAnsi="Caladea"/>
          <w:color w:val="800000"/>
          <w:lang w:val="es-MX"/>
        </w:rPr>
        <w:t>XX</w:t>
      </w:r>
    </w:p>
    <w:p w:rsidR="00BA7DE9" w:rsidRPr="00FA6AE2" w:rsidRDefault="00BA7DE9">
      <w:pPr>
        <w:spacing w:line="360" w:lineRule="auto"/>
        <w:rPr>
          <w:rFonts w:ascii="Caladea" w:hAnsi="Caladea"/>
          <w:lang w:val="es-MX"/>
        </w:rPr>
      </w:pPr>
    </w:p>
    <w:p w:rsidR="00BA7DE9" w:rsidRPr="00C84C05" w:rsidRDefault="00C84C05">
      <w:pPr>
        <w:spacing w:line="360" w:lineRule="auto"/>
        <w:jc w:val="both"/>
        <w:rPr>
          <w:rFonts w:ascii="Caladea" w:hAnsi="Caladea"/>
          <w:color w:val="FF0000"/>
          <w:lang w:val="es-MX"/>
        </w:rPr>
      </w:pPr>
      <w:r w:rsidRPr="00C84C05">
        <w:rPr>
          <w:rFonts w:ascii="Caladea" w:hAnsi="Caladea"/>
          <w:color w:val="FF0000"/>
          <w:lang w:val="es-MX"/>
        </w:rPr>
        <w:t>XXXX</w:t>
      </w:r>
    </w:p>
    <w:p w:rsidR="00BA7DE9" w:rsidRPr="00FA6AE2" w:rsidRDefault="00FA6AE2">
      <w:pPr>
        <w:spacing w:line="360" w:lineRule="auto"/>
        <w:jc w:val="both"/>
        <w:rPr>
          <w:rFonts w:ascii="Caladea" w:hAnsi="Caladea"/>
          <w:lang w:val="es-MX"/>
        </w:rPr>
      </w:pPr>
      <w:r w:rsidRPr="00FA6AE2">
        <w:rPr>
          <w:rFonts w:ascii="Caladea" w:hAnsi="Caladea"/>
          <w:lang w:val="es-MX"/>
        </w:rPr>
        <w:t xml:space="preserve">Presidente de la Academia de </w:t>
      </w:r>
      <w:r w:rsidR="00C84C05" w:rsidRPr="00C84C05">
        <w:rPr>
          <w:rFonts w:ascii="Caladea" w:hAnsi="Caladea"/>
          <w:color w:val="FF0000"/>
          <w:lang w:val="es-MX"/>
        </w:rPr>
        <w:t>XXX</w:t>
      </w:r>
    </w:p>
    <w:p w:rsidR="00BA7DE9" w:rsidRPr="00FA6AE2" w:rsidRDefault="00BA7DE9">
      <w:pPr>
        <w:spacing w:line="360" w:lineRule="auto"/>
        <w:jc w:val="both"/>
        <w:rPr>
          <w:rFonts w:ascii="Caladea" w:hAnsi="Caladea"/>
          <w:lang w:val="es-MX"/>
        </w:rPr>
      </w:pPr>
    </w:p>
    <w:p w:rsidR="00BA7DE9" w:rsidRPr="00FA6AE2" w:rsidRDefault="00BA7DE9">
      <w:pPr>
        <w:spacing w:line="360" w:lineRule="auto"/>
        <w:jc w:val="both"/>
        <w:rPr>
          <w:rFonts w:ascii="Caladea" w:hAnsi="Caladea"/>
          <w:lang w:val="es-MX"/>
        </w:rPr>
      </w:pPr>
    </w:p>
    <w:p w:rsidR="00BA7DE9" w:rsidRPr="00FA6AE2" w:rsidRDefault="00FA6AE2">
      <w:pPr>
        <w:spacing w:line="360" w:lineRule="auto"/>
        <w:jc w:val="both"/>
        <w:rPr>
          <w:lang w:val="es-MX"/>
        </w:rPr>
      </w:pPr>
      <w:r w:rsidRPr="00FA6AE2">
        <w:rPr>
          <w:rFonts w:ascii="Caladea" w:hAnsi="Caladea"/>
          <w:lang w:val="es-MX"/>
        </w:rPr>
        <w:tab/>
      </w:r>
      <w:r w:rsidRPr="00FA6AE2">
        <w:rPr>
          <w:rFonts w:ascii="Caladea" w:hAnsi="Caladea"/>
          <w:lang w:val="es-MX"/>
        </w:rPr>
        <w:tab/>
        <w:t xml:space="preserve">Por medio del presente, le hago entrega de las evidencias correspondientes a la asignatura </w:t>
      </w:r>
      <w:r w:rsidR="00C84C05">
        <w:rPr>
          <w:rFonts w:ascii="Caladea" w:hAnsi="Caladea"/>
          <w:color w:val="800000"/>
          <w:lang w:val="es-MX"/>
        </w:rPr>
        <w:t>XXXX</w:t>
      </w:r>
      <w:r w:rsidRPr="00FA6AE2">
        <w:rPr>
          <w:rFonts w:ascii="Caladea" w:hAnsi="Caladea"/>
          <w:lang w:val="es-MX"/>
        </w:rPr>
        <w:t xml:space="preserve"> con CRN </w:t>
      </w:r>
      <w:r w:rsidR="00C84C05">
        <w:rPr>
          <w:rFonts w:ascii="Caladea" w:hAnsi="Caladea"/>
          <w:color w:val="800000"/>
          <w:lang w:val="es-MX"/>
        </w:rPr>
        <w:t>XXXX</w:t>
      </w:r>
      <w:r w:rsidRPr="00FA6AE2">
        <w:rPr>
          <w:rFonts w:ascii="Caladea" w:hAnsi="Caladea"/>
          <w:lang w:val="es-MX"/>
        </w:rPr>
        <w:t xml:space="preserve"> y clave </w:t>
      </w:r>
      <w:r w:rsidR="00C84C05">
        <w:rPr>
          <w:rFonts w:ascii="Caladea" w:hAnsi="Caladea"/>
          <w:color w:val="800000"/>
          <w:lang w:val="es-MX"/>
        </w:rPr>
        <w:t>XXX</w:t>
      </w:r>
      <w:r w:rsidRPr="00FA6AE2">
        <w:rPr>
          <w:rFonts w:ascii="Caladea" w:hAnsi="Caladea"/>
          <w:lang w:val="es-MX"/>
        </w:rPr>
        <w:t xml:space="preserve"> impartido durante el ciclo </w:t>
      </w:r>
      <w:r w:rsidR="00C84C05" w:rsidRPr="00C84C05">
        <w:rPr>
          <w:rFonts w:ascii="Caladea" w:hAnsi="Caladea"/>
          <w:color w:val="FF0000"/>
          <w:lang w:val="es-MX"/>
        </w:rPr>
        <w:t>XXXXX</w:t>
      </w:r>
      <w:r w:rsidRPr="00FA6AE2">
        <w:rPr>
          <w:rFonts w:ascii="Caladea" w:hAnsi="Caladea"/>
          <w:lang w:val="es-MX"/>
        </w:rPr>
        <w:t>.</w:t>
      </w:r>
    </w:p>
    <w:p w:rsidR="00BA7DE9" w:rsidRPr="00FA6AE2" w:rsidRDefault="00FA6AE2">
      <w:pPr>
        <w:spacing w:line="360" w:lineRule="auto"/>
        <w:jc w:val="both"/>
        <w:rPr>
          <w:rFonts w:ascii="Caladea" w:hAnsi="Caladea"/>
          <w:lang w:val="es-MX"/>
        </w:rPr>
      </w:pPr>
      <w:r w:rsidRPr="00FA6AE2">
        <w:rPr>
          <w:rFonts w:ascii="Caladea" w:hAnsi="Caladea"/>
          <w:lang w:val="es-MX"/>
        </w:rPr>
        <w:t>Dichas evidencias constan de:</w:t>
      </w:r>
    </w:p>
    <w:p w:rsidR="00BA7DE9" w:rsidRPr="00FA6AE2" w:rsidRDefault="00FA6AE2">
      <w:pPr>
        <w:spacing w:line="360" w:lineRule="auto"/>
        <w:jc w:val="both"/>
        <w:rPr>
          <w:lang w:val="es-MX"/>
        </w:rPr>
      </w:pPr>
      <w:r w:rsidRPr="00FA6AE2">
        <w:rPr>
          <w:rFonts w:ascii="Caladea" w:hAnsi="Caladea"/>
          <w:lang w:val="es-MX"/>
        </w:rPr>
        <w:t>- Lista definitiva de calificaciones (SIIAU) impresa</w:t>
      </w:r>
    </w:p>
    <w:p w:rsidR="00BA7DE9" w:rsidRPr="00FA6AE2" w:rsidRDefault="00FA6AE2">
      <w:pPr>
        <w:spacing w:line="360" w:lineRule="auto"/>
        <w:jc w:val="both"/>
        <w:rPr>
          <w:lang w:val="es-MX"/>
        </w:rPr>
      </w:pPr>
      <w:r w:rsidRPr="00FA6AE2">
        <w:rPr>
          <w:rFonts w:ascii="Caladea" w:hAnsi="Caladea"/>
          <w:lang w:val="es-MX"/>
        </w:rPr>
        <w:t>- Impresión de la forma de evaluar</w:t>
      </w:r>
    </w:p>
    <w:p w:rsidR="00BA7DE9" w:rsidRPr="00FA6AE2" w:rsidRDefault="00FA6AE2">
      <w:pPr>
        <w:spacing w:line="360" w:lineRule="auto"/>
        <w:jc w:val="both"/>
        <w:rPr>
          <w:lang w:val="es-MX"/>
        </w:rPr>
      </w:pPr>
      <w:r w:rsidRPr="00FA6AE2">
        <w:rPr>
          <w:rFonts w:ascii="Caladea" w:hAnsi="Caladea"/>
          <w:lang w:val="es-MX"/>
        </w:rPr>
        <w:t>- Listas de asistencia mensuales impresas</w:t>
      </w:r>
    </w:p>
    <w:p w:rsidR="00BA7DE9" w:rsidRPr="00FA6AE2" w:rsidRDefault="00FA6AE2">
      <w:pPr>
        <w:spacing w:line="360" w:lineRule="auto"/>
        <w:jc w:val="both"/>
        <w:rPr>
          <w:lang w:val="es-MX"/>
        </w:rPr>
      </w:pPr>
      <w:r w:rsidRPr="00FA6AE2">
        <w:rPr>
          <w:rFonts w:ascii="Caladea" w:hAnsi="Caladea"/>
          <w:lang w:val="es-MX"/>
        </w:rPr>
        <w:t>- Material didáctico (CD con los contenidos usados en el curso)</w:t>
      </w:r>
    </w:p>
    <w:p w:rsidR="00BA7DE9" w:rsidRPr="00C84C05" w:rsidRDefault="00FA6AE2">
      <w:pPr>
        <w:spacing w:line="360" w:lineRule="auto"/>
        <w:jc w:val="both"/>
        <w:rPr>
          <w:rFonts w:ascii="Caladea" w:hAnsi="Caladea"/>
          <w:color w:val="FF0000"/>
          <w:lang w:val="es-MX"/>
        </w:rPr>
      </w:pPr>
      <w:r w:rsidRPr="00FA6AE2">
        <w:rPr>
          <w:rFonts w:ascii="Caladea" w:hAnsi="Caladea"/>
          <w:lang w:val="es-MX"/>
        </w:rPr>
        <w:t>- Un ejemplar impreso de reporte de prácticas de laboratorio</w:t>
      </w:r>
      <w:r w:rsidR="00C84C05">
        <w:rPr>
          <w:rFonts w:ascii="Caladea" w:hAnsi="Caladea"/>
          <w:lang w:val="es-MX"/>
        </w:rPr>
        <w:t xml:space="preserve"> </w:t>
      </w:r>
      <w:r w:rsidR="00C84C05" w:rsidRPr="00C84C05">
        <w:rPr>
          <w:rFonts w:ascii="Caladea" w:hAnsi="Caladea"/>
          <w:color w:val="FF0000"/>
          <w:lang w:val="es-MX"/>
        </w:rPr>
        <w:t>y si es el caso manual de prácticas</w:t>
      </w:r>
    </w:p>
    <w:p w:rsidR="00BA7DE9" w:rsidRPr="00C84C05" w:rsidRDefault="00FA6AE2">
      <w:pPr>
        <w:spacing w:line="360" w:lineRule="auto"/>
        <w:jc w:val="both"/>
        <w:rPr>
          <w:color w:val="auto"/>
          <w:lang w:val="es-MX"/>
        </w:rPr>
      </w:pPr>
      <w:r w:rsidRPr="00C84C05">
        <w:rPr>
          <w:rFonts w:ascii="Caladea" w:hAnsi="Caladea"/>
          <w:color w:val="auto"/>
          <w:lang w:val="es-MX"/>
        </w:rPr>
        <w:t>- Exámenes departamentales con un ejemplar contestado.</w:t>
      </w:r>
      <w:bookmarkStart w:id="0" w:name="_GoBack"/>
      <w:bookmarkEnd w:id="0"/>
    </w:p>
    <w:p w:rsidR="00BA7DE9" w:rsidRPr="00FA6AE2" w:rsidRDefault="00BA7DE9">
      <w:pPr>
        <w:spacing w:line="360" w:lineRule="auto"/>
        <w:jc w:val="both"/>
        <w:rPr>
          <w:rFonts w:ascii="Caladea" w:hAnsi="Caladea"/>
          <w:lang w:val="es-MX"/>
        </w:rPr>
      </w:pPr>
    </w:p>
    <w:p w:rsidR="00BA7DE9" w:rsidRPr="00FA6AE2" w:rsidRDefault="00FA6AE2">
      <w:pPr>
        <w:spacing w:line="360" w:lineRule="auto"/>
        <w:jc w:val="both"/>
        <w:rPr>
          <w:rFonts w:ascii="Caladea" w:hAnsi="Caladea"/>
          <w:lang w:val="es-MX"/>
        </w:rPr>
      </w:pPr>
      <w:r w:rsidRPr="00FA6AE2">
        <w:rPr>
          <w:rFonts w:ascii="Caladea" w:hAnsi="Caladea"/>
          <w:lang w:val="es-MX"/>
        </w:rPr>
        <w:t>Adicionalmente, le hago saber que el curso tuvo los siguientes indicadores:</w:t>
      </w:r>
    </w:p>
    <w:tbl>
      <w:tblPr>
        <w:tblW w:w="99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BA7DE9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Pr="00FA6AE2" w:rsidRDefault="00FA6AE2">
            <w:pPr>
              <w:pStyle w:val="TableContents"/>
              <w:spacing w:line="360" w:lineRule="auto"/>
              <w:rPr>
                <w:rFonts w:ascii="Caladea" w:hAnsi="Caladea"/>
                <w:lang w:val="es-MX"/>
              </w:rPr>
            </w:pPr>
            <w:r w:rsidRPr="00FA6AE2">
              <w:rPr>
                <w:rFonts w:ascii="Caladea" w:hAnsi="Caladea"/>
                <w:lang w:val="es-MX"/>
              </w:rPr>
              <w:t>Porcentaje de aprobación del curso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Default="00FA6AE2">
            <w:pPr>
              <w:pStyle w:val="TableContents"/>
              <w:spacing w:line="360" w:lineRule="auto"/>
              <w:jc w:val="center"/>
            </w:pPr>
            <w:r>
              <w:rPr>
                <w:rFonts w:ascii="Caladea" w:hAnsi="Caladea"/>
                <w:color w:val="800000"/>
              </w:rPr>
              <w:t>XX</w:t>
            </w:r>
          </w:p>
        </w:tc>
      </w:tr>
      <w:tr w:rsidR="00BA7DE9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Default="00FA6AE2">
            <w:pPr>
              <w:pStyle w:val="TableContents"/>
              <w:spacing w:line="360" w:lineRule="auto"/>
              <w:rPr>
                <w:rFonts w:ascii="Caladea" w:hAnsi="Caladea"/>
              </w:rPr>
            </w:pPr>
            <w:proofErr w:type="spellStart"/>
            <w:r>
              <w:rPr>
                <w:rFonts w:ascii="Caladea" w:hAnsi="Caladea"/>
              </w:rPr>
              <w:t>Promedio</w:t>
            </w:r>
            <w:proofErr w:type="spellEnd"/>
            <w:r>
              <w:rPr>
                <w:rFonts w:ascii="Caladea" w:hAnsi="Caladea"/>
              </w:rPr>
              <w:t xml:space="preserve"> </w:t>
            </w:r>
            <w:proofErr w:type="spellStart"/>
            <w:r>
              <w:rPr>
                <w:rFonts w:ascii="Caladea" w:hAnsi="Caladea"/>
              </w:rPr>
              <w:t>grupal</w:t>
            </w:r>
            <w:proofErr w:type="spellEnd"/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Default="00FA6AE2">
            <w:pPr>
              <w:pStyle w:val="TableContents"/>
              <w:spacing w:line="360" w:lineRule="auto"/>
              <w:jc w:val="center"/>
            </w:pPr>
            <w:r>
              <w:rPr>
                <w:rFonts w:ascii="Caladea" w:hAnsi="Caladea"/>
                <w:color w:val="800000"/>
              </w:rPr>
              <w:t>xx</w:t>
            </w:r>
          </w:p>
        </w:tc>
      </w:tr>
      <w:tr w:rsidR="00BA7DE9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Pr="00FA6AE2" w:rsidRDefault="00FA6AE2">
            <w:pPr>
              <w:pStyle w:val="TableContents"/>
              <w:spacing w:line="360" w:lineRule="auto"/>
              <w:rPr>
                <w:rFonts w:ascii="Caladea" w:hAnsi="Caladea"/>
                <w:lang w:val="es-MX"/>
              </w:rPr>
            </w:pPr>
            <w:r w:rsidRPr="00FA6AE2">
              <w:rPr>
                <w:rFonts w:ascii="Caladea" w:hAnsi="Caladea"/>
                <w:lang w:val="es-MX"/>
              </w:rPr>
              <w:t>Porcentaje de avance del curso al departamental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Default="00FA6AE2">
            <w:pPr>
              <w:pStyle w:val="TableContents"/>
              <w:spacing w:line="360" w:lineRule="auto"/>
              <w:jc w:val="center"/>
            </w:pPr>
            <w:r>
              <w:rPr>
                <w:rFonts w:ascii="Caladea" w:hAnsi="Caladea"/>
                <w:color w:val="800000"/>
              </w:rPr>
              <w:t>XX</w:t>
            </w:r>
          </w:p>
        </w:tc>
      </w:tr>
      <w:tr w:rsidR="00BA7DE9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Pr="00FA6AE2" w:rsidRDefault="00FA6AE2">
            <w:pPr>
              <w:pStyle w:val="TableContents"/>
              <w:spacing w:line="360" w:lineRule="auto"/>
              <w:rPr>
                <w:rFonts w:ascii="Caladea" w:hAnsi="Caladea"/>
                <w:lang w:val="es-MX"/>
              </w:rPr>
            </w:pPr>
            <w:r w:rsidRPr="00FA6AE2">
              <w:rPr>
                <w:rFonts w:ascii="Caladea" w:hAnsi="Caladea"/>
                <w:lang w:val="es-MX"/>
              </w:rPr>
              <w:t xml:space="preserve">Porcentaje de avance del curso final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A7DE9" w:rsidRDefault="00FA6AE2">
            <w:pPr>
              <w:pStyle w:val="TableContents"/>
              <w:spacing w:line="360" w:lineRule="auto"/>
              <w:jc w:val="center"/>
            </w:pPr>
            <w:r>
              <w:rPr>
                <w:rFonts w:ascii="Caladea" w:hAnsi="Caladea"/>
                <w:color w:val="800000"/>
              </w:rPr>
              <w:t>XX</w:t>
            </w:r>
          </w:p>
        </w:tc>
      </w:tr>
    </w:tbl>
    <w:p w:rsidR="00BA7DE9" w:rsidRDefault="00BA7DE9">
      <w:pPr>
        <w:spacing w:line="360" w:lineRule="auto"/>
        <w:rPr>
          <w:rFonts w:ascii="Caladea" w:hAnsi="Caladea"/>
        </w:rPr>
      </w:pPr>
    </w:p>
    <w:p w:rsidR="00BA7DE9" w:rsidRDefault="00FA6AE2">
      <w:pPr>
        <w:spacing w:line="360" w:lineRule="auto"/>
        <w:rPr>
          <w:rFonts w:ascii="Caladea" w:hAnsi="Caladea"/>
        </w:rPr>
      </w:pPr>
      <w:proofErr w:type="spellStart"/>
      <w:r>
        <w:rPr>
          <w:rFonts w:ascii="Caladea" w:hAnsi="Caladea"/>
        </w:rPr>
        <w:t>Atentamente</w:t>
      </w:r>
      <w:proofErr w:type="spellEnd"/>
      <w:r>
        <w:rPr>
          <w:rFonts w:ascii="Caladea" w:hAnsi="Caladea"/>
        </w:rPr>
        <w:t>,</w:t>
      </w:r>
    </w:p>
    <w:p w:rsidR="00BA7DE9" w:rsidRDefault="00BA7DE9">
      <w:pPr>
        <w:spacing w:line="360" w:lineRule="auto"/>
        <w:rPr>
          <w:rFonts w:ascii="Caladea" w:hAnsi="Caladea"/>
        </w:rPr>
      </w:pPr>
    </w:p>
    <w:p w:rsidR="00BA7DE9" w:rsidRDefault="00FA6AE2">
      <w:pPr>
        <w:spacing w:line="360" w:lineRule="auto"/>
        <w:jc w:val="center"/>
        <w:rPr>
          <w:rFonts w:ascii="Caladea" w:hAnsi="Caladea"/>
        </w:rPr>
      </w:pPr>
      <w:r>
        <w:rPr>
          <w:rFonts w:ascii="Caladea" w:hAnsi="Caladea"/>
        </w:rPr>
        <w:t>_________________________________________</w:t>
      </w:r>
    </w:p>
    <w:p w:rsidR="00BA7DE9" w:rsidRDefault="00FA6AE2">
      <w:pPr>
        <w:spacing w:line="360" w:lineRule="auto"/>
        <w:jc w:val="center"/>
      </w:pPr>
      <w:proofErr w:type="spellStart"/>
      <w:r>
        <w:rPr>
          <w:rFonts w:ascii="Caladea" w:hAnsi="Caladea"/>
          <w:color w:val="800000"/>
        </w:rPr>
        <w:t>Nombre</w:t>
      </w:r>
      <w:proofErr w:type="spellEnd"/>
      <w:r>
        <w:rPr>
          <w:rFonts w:ascii="Caladea" w:hAnsi="Caladea"/>
          <w:color w:val="800000"/>
        </w:rPr>
        <w:t xml:space="preserve"> del </w:t>
      </w:r>
      <w:proofErr w:type="spellStart"/>
      <w:r>
        <w:rPr>
          <w:rFonts w:ascii="Caladea" w:hAnsi="Caladea"/>
          <w:color w:val="800000"/>
        </w:rPr>
        <w:t>profesor</w:t>
      </w:r>
      <w:proofErr w:type="spellEnd"/>
    </w:p>
    <w:p w:rsidR="00BA7DE9" w:rsidRDefault="00FA6AE2">
      <w:pPr>
        <w:spacing w:line="360" w:lineRule="auto"/>
        <w:jc w:val="center"/>
      </w:pPr>
      <w:proofErr w:type="spellStart"/>
      <w:r>
        <w:rPr>
          <w:rFonts w:ascii="Caladea" w:hAnsi="Caladea"/>
          <w:color w:val="800000"/>
        </w:rPr>
        <w:t>Código</w:t>
      </w:r>
      <w:proofErr w:type="spellEnd"/>
    </w:p>
    <w:sectPr w:rsidR="00BA7DE9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LGC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adea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E9"/>
    <w:rsid w:val="00BA7DE9"/>
    <w:rsid w:val="00C84C05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LGC Sans" w:hAnsi="Liberation Serif" w:cs="DejaVu LGC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laceholder">
    <w:name w:val="Placeholder"/>
    <w:rPr>
      <w:smallCaps/>
      <w:color w:val="008080"/>
      <w:u w:val="dotted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LGC Sans" w:hAnsi="Liberation Serif" w:cs="DejaVu LGC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laceholder">
    <w:name w:val="Placeholder"/>
    <w:rPr>
      <w:smallCaps/>
      <w:color w:val="008080"/>
      <w:u w:val="dotted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Tenorio</dc:creator>
  <cp:lastModifiedBy>usuario</cp:lastModifiedBy>
  <cp:revision>2</cp:revision>
  <dcterms:created xsi:type="dcterms:W3CDTF">2015-02-05T16:27:00Z</dcterms:created>
  <dcterms:modified xsi:type="dcterms:W3CDTF">2015-02-05T16:27:00Z</dcterms:modified>
  <dc:language>en-US</dc:language>
</cp:coreProperties>
</file>